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presso il Comune di Azzano Decimo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Ufficio Protocollo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 xml:space="preserve">: domanda di partecipazione alla selezione per mobilita di comparto, e, in subordine, intercompartimentale, per la copertura a tempo pieno e indeterminato di 3 posti di Istruttore Amministrativo 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>. C da assegnare all’Area Finanziaria e del Personale (2 posti) e all’Area Segreteria e Affari Generali (1 posto) dell’UTI Sile e Meduna.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lastRenderedPageBreak/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4) di possedere la patente di guida di categoria B in corso di validità, rilasciata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7)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8)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9)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10)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a) copia fotostatica di un documento di identità in corso di validità;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b) curriculum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2E6CFB"/>
    <w:rsid w:val="003A4929"/>
    <w:rsid w:val="006C4042"/>
    <w:rsid w:val="00B6590C"/>
    <w:rsid w:val="00D467F7"/>
    <w:rsid w:val="00DC28A8"/>
    <w:rsid w:val="00E45893"/>
    <w:rsid w:val="00EA1DB7"/>
    <w:rsid w:val="00EA564D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2</cp:revision>
  <cp:lastPrinted>2017-09-22T11:01:00Z</cp:lastPrinted>
  <dcterms:created xsi:type="dcterms:W3CDTF">2017-10-07T09:13:00Z</dcterms:created>
  <dcterms:modified xsi:type="dcterms:W3CDTF">2017-10-07T09:13:00Z</dcterms:modified>
</cp:coreProperties>
</file>